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540" w:type="dxa"/>
        <w:jc w:val="left"/>
        <w:tblInd w:w="1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540"/>
      </w:tblGrid>
      <w:tr>
        <w:trPr/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1"/>
              <w:widowControl w:val="false"/>
              <w:numPr>
                <w:ilvl w:val="0"/>
                <w:numId w:val="0"/>
              </w:numPr>
              <w:ind w:left="432" w:hanging="0"/>
              <w:rPr>
                <w:rFonts w:ascii="Calibri" w:hAnsi="Calibri" w:cs="Calibri"/>
                <w:b w:val="false"/>
                <w:b w:val="false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GARA PER L’AFFIDAMENTO MEDIANTE PROCEDURA APERTA DEL LAVORI DI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“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>DEMOLIZIONE E RICOSTRUZIONE SCUOLA MEDIA BOCCIONI VIA GARIBALDI - GALLICO DI REGGIO CALABRIA (EX AGENDA URBANA)”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i/>
                <w:i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 xml:space="preserve">CUP (Codice Unico di Progetto): </w:t>
            </w:r>
            <w:r>
              <w:rPr>
                <w:rFonts w:eastAsia="Calibri" w:cs="Calibri" w:ascii="Calibri" w:hAnsi="Calibri"/>
                <w:b/>
                <w:color w:val="000000"/>
                <w:sz w:val="22"/>
                <w:szCs w:val="22"/>
              </w:rPr>
              <w:t xml:space="preserve"> H31E15000450006</w:t>
            </w:r>
          </w:p>
          <w:p>
            <w:pPr>
              <w:pStyle w:val="Pidipagina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CIG (Codice Identificativo di Gar</w:t>
            </w:r>
            <w:r>
              <w:rPr>
                <w:rFonts w:eastAsia="Calibri" w:cs="Calibri" w:ascii="Calibri" w:hAnsi="Calibri"/>
                <w:b/>
                <w:sz w:val="22"/>
                <w:szCs w:val="22"/>
                <w:shd w:fill="auto" w:val="clear"/>
              </w:rPr>
              <w:t>a)</w:t>
            </w:r>
            <w:r>
              <w:rPr>
                <w:rFonts w:eastAsia="Calibri" w:cs="Calibri" w:ascii="Calibri" w:hAnsi="Calibri"/>
                <w:sz w:val="22"/>
                <w:szCs w:val="22"/>
                <w:shd w:fill="auto" w:val="clear"/>
              </w:rPr>
              <w:t xml:space="preserve">   B7AF6311BB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itolo2"/>
        <w:numPr>
          <w:ilvl w:val="0"/>
          <w:numId w:val="0"/>
        </w:numPr>
        <w:ind w:lef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eastAsia="ar-SA"/>
        </w:rPr>
        <w:t>AMMINISTRAZIONE AGGIUDICATRICE</w:t>
      </w:r>
    </w:p>
    <w:p>
      <w:pPr>
        <w:pStyle w:val="Titolo2"/>
        <w:numPr>
          <w:ilvl w:val="0"/>
          <w:numId w:val="0"/>
        </w:numPr>
        <w:ind w:lef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ar-SA"/>
        </w:rPr>
        <w:t>Denominazione e indirizzi:</w:t>
      </w:r>
    </w:p>
    <w:p>
      <w:pPr>
        <w:pStyle w:val="Normal"/>
        <w:spacing w:lineRule="exact" w:line="28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ar-SA"/>
        </w:rPr>
        <w:t xml:space="preserve">COMUNE DI REGGIO CALABRIA - PIAZZA ITALIA, 1 - 89125 REGGIO CALABRIA </w:t>
      </w:r>
    </w:p>
    <w:p>
      <w:pPr>
        <w:pStyle w:val="Normal"/>
        <w:spacing w:lineRule="exact" w:line="28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ar-SA"/>
        </w:rPr>
        <w:t xml:space="preserve">telefono </w:t>
      </w:r>
      <w:r>
        <w:rPr>
          <w:rFonts w:eastAsia="Calibri" w:cs="Calibri" w:ascii="Calibri" w:hAnsi="Calibri"/>
          <w:b w:val="false"/>
          <w:bCs w:val="false"/>
          <w:sz w:val="22"/>
          <w:szCs w:val="22"/>
          <w:lang w:eastAsia="ar-SA"/>
        </w:rPr>
        <w:t xml:space="preserve">0965 3622111   </w:t>
      </w:r>
    </w:p>
    <w:p>
      <w:pPr>
        <w:pStyle w:val="Normal"/>
        <w:spacing w:lineRule="exact" w:line="28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ar-SA"/>
        </w:rPr>
        <w:t xml:space="preserve">Posta elettronica: </w:t>
      </w:r>
      <w:r>
        <w:rPr>
          <w:rFonts w:eastAsia="Calibri" w:cs="Calibri" w:ascii="Calibri" w:hAnsi="Calibri"/>
          <w:b w:val="false"/>
          <w:bCs w:val="false"/>
          <w:sz w:val="22"/>
          <w:szCs w:val="22"/>
          <w:lang w:eastAsia="ar-SA"/>
        </w:rPr>
        <w:t>protocollo@pec.reggiocal.it</w:t>
      </w:r>
    </w:p>
    <w:p>
      <w:pPr>
        <w:pStyle w:val="Normal"/>
        <w:spacing w:lineRule="exact" w:line="28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sz w:val="22"/>
          <w:szCs w:val="22"/>
          <w:lang w:eastAsia="ar-SA"/>
        </w:rPr>
        <w:t>Indirizzo Internet (URL)</w:t>
      </w:r>
      <w:r>
        <w:rPr>
          <w:rFonts w:eastAsia="Calibri" w:cs="Calibri" w:ascii="Calibri" w:hAnsi="Calibri"/>
          <w:b w:val="false"/>
          <w:bCs w:val="false"/>
          <w:sz w:val="22"/>
          <w:szCs w:val="22"/>
          <w:lang w:eastAsia="ar-SA"/>
        </w:rPr>
        <w:t xml:space="preserve"> www.reggiocal.it</w:t>
      </w:r>
    </w:p>
    <w:p>
      <w:pPr>
        <w:pStyle w:val="Intestazione"/>
        <w:tabs>
          <w:tab w:val="clear" w:pos="4153"/>
          <w:tab w:val="clear" w:pos="8306"/>
          <w:tab w:val="center" w:pos="851" w:leader="none"/>
        </w:tabs>
        <w:spacing w:lineRule="auto" w:line="276" w:before="28" w:after="28"/>
        <w:jc w:val="both"/>
        <w:rPr/>
      </w:pPr>
      <w:r>
        <w:rPr>
          <w:rFonts w:eastAsia="Calibri" w:cs="Calibri" w:ascii="Calibri" w:hAnsi="Calibri"/>
          <w:b/>
          <w:bCs/>
          <w:sz w:val="22"/>
          <w:szCs w:val="22"/>
          <w:lang w:eastAsia="ar-SA"/>
        </w:rPr>
        <w:t>Persona di contatto:</w:t>
      </w:r>
      <w:r>
        <w:rPr>
          <w:rFonts w:eastAsia="Calibri" w:cs="Calibri" w:ascii="Calibri" w:hAnsi="Calibri"/>
          <w:b w:val="false"/>
          <w:bCs w:val="false"/>
          <w:sz w:val="22"/>
          <w:szCs w:val="22"/>
          <w:lang w:eastAsia="ar-SA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>Il Responsabile unico del progetto Ing.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 Paolo Spanò</w:t>
      </w:r>
      <w:r>
        <w:rPr>
          <w:rFonts w:eastAsia="Calibri" w:cs="Calibri" w:ascii="Calibri" w:hAnsi="Calibri"/>
          <w:sz w:val="22"/>
          <w:szCs w:val="22"/>
        </w:rPr>
        <w:t xml:space="preserve">, e-mail 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 </w:t>
      </w:r>
      <w:hyperlink r:id="rId2" w:tgtFrame="mailto:p.spano@comune.reggio-calabria.it">
        <w:r>
          <w:rPr>
            <w:rFonts w:eastAsia="Calibri" w:cs="Calibri" w:ascii="Calibri" w:hAnsi="Calibri"/>
            <w:b/>
            <w:bCs/>
            <w:sz w:val="22"/>
            <w:szCs w:val="22"/>
          </w:rPr>
          <w:t>p.spano@comune.reggio-calabria.it</w:t>
        </w:r>
      </w:hyperlink>
      <w:r>
        <w:rPr>
          <w:rFonts w:eastAsia="Calibri" w:cs="Calibri" w:ascii="Calibri" w:hAnsi="Calibri"/>
          <w:sz w:val="22"/>
          <w:szCs w:val="22"/>
        </w:rPr>
        <w:t xml:space="preserve">; telefono  </w:t>
      </w:r>
      <w:r>
        <w:rPr>
          <w:rFonts w:eastAsia="Calibri" w:cs="Calibri" w:ascii="Calibri" w:hAnsi="Calibri"/>
          <w:b/>
          <w:bCs/>
          <w:sz w:val="22"/>
          <w:szCs w:val="22"/>
        </w:rPr>
        <w:t>0965 3622169.</w:t>
      </w:r>
    </w:p>
    <w:p>
      <w:pPr>
        <w:pStyle w:val="Intestazione"/>
        <w:tabs>
          <w:tab w:val="clear" w:pos="4153"/>
          <w:tab w:val="clear" w:pos="8306"/>
          <w:tab w:val="center" w:pos="851" w:leader="none"/>
        </w:tabs>
        <w:spacing w:lineRule="auto" w:line="276" w:before="28" w:after="2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Intestazione"/>
        <w:tabs>
          <w:tab w:val="clear" w:pos="4153"/>
          <w:tab w:val="clear" w:pos="8306"/>
          <w:tab w:val="center" w:pos="851" w:leader="none"/>
        </w:tabs>
        <w:spacing w:lineRule="auto" w:line="276" w:before="28" w:after="28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shd w:fill="auto" w:val="clear"/>
          <w:lang w:eastAsia="ar-SA"/>
        </w:rPr>
        <w:t>COLLEGAMENTO IPERTESTUALE PER ACCESSO DOCUMENTAZIONE DI GARA</w:t>
      </w:r>
    </w:p>
    <w:p>
      <w:pPr>
        <w:pStyle w:val="Normal"/>
        <w:spacing w:lineRule="exact" w:line="280"/>
        <w:jc w:val="both"/>
        <w:rPr/>
      </w:pPr>
      <w:hyperlink r:id="rId3" w:tgtFrame="_blank">
        <w:r>
          <w:rPr>
            <w:rStyle w:val="CollegamentoInternet"/>
            <w:rFonts w:eastAsia="Calibri" w:cs="Calibri" w:ascii="Calibri" w:hAnsi="Calibri"/>
            <w:b w:val="false"/>
            <w:i w:val="false"/>
            <w:caps w:val="false"/>
            <w:smallCaps w:val="false"/>
            <w:color w:val="000000"/>
            <w:spacing w:val="0"/>
            <w:sz w:val="22"/>
            <w:szCs w:val="22"/>
            <w:shd w:fill="auto" w:val="clear"/>
            <w:lang w:eastAsia="ar-SA"/>
          </w:rPr>
          <w:t>https://trasparenza.reggiocal.it/dettagli/attodigara/2752/demolizione-e-ricostruzione-scuola-media-boccioni-via-garibaldi-gallico-di-reggi.html</w:t>
        </w:r>
      </w:hyperlink>
      <w:r>
        <w:rPr>
          <w:rFonts w:eastAsia="Calibri" w:cs="Calibri" w:ascii="Calibri" w:hAnsi="Calibri"/>
          <w:color w:val="000000"/>
          <w:sz w:val="22"/>
          <w:szCs w:val="22"/>
          <w:shd w:fill="auto" w:val="clear"/>
          <w:lang w:eastAsia="ar-SA"/>
        </w:rPr>
        <w:t xml:space="preserve"> </w:t>
      </w:r>
    </w:p>
    <w:p>
      <w:pPr>
        <w:pStyle w:val="Titolo3"/>
        <w:numPr>
          <w:ilvl w:val="0"/>
          <w:numId w:val="0"/>
        </w:numPr>
        <w:ind w:left="72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itolo3"/>
        <w:numPr>
          <w:ilvl w:val="0"/>
          <w:numId w:val="0"/>
        </w:numPr>
        <w:ind w:left="720" w:hanging="0"/>
        <w:jc w:val="both"/>
        <w:rPr/>
      </w:pPr>
      <w:r>
        <w:rPr>
          <w:rFonts w:eastAsia="Calibri" w:cs="Calibri" w:ascii="Calibri" w:hAnsi="Calibri"/>
          <w:color w:val="000000"/>
          <w:sz w:val="24"/>
          <w:szCs w:val="24"/>
          <w:shd w:fill="auto" w:val="clear"/>
        </w:rPr>
        <w:t xml:space="preserve">Si informa che </w:t>
      </w:r>
      <w:r>
        <w:rPr>
          <w:rFonts w:eastAsia="Calibri" w:cs="Calibri" w:ascii="Calibri" w:hAnsi="Calibri"/>
          <w:color w:val="000000"/>
          <w:sz w:val="24"/>
          <w:szCs w:val="24"/>
          <w:shd w:fill="auto" w:val="clear"/>
        </w:rPr>
        <w:t xml:space="preserve">il RUP </w:t>
      </w:r>
      <w:r>
        <w:rPr>
          <w:rFonts w:eastAsia="Calibri" w:cs="Calibri" w:ascii="Calibri" w:hAnsi="Calibri"/>
          <w:color w:val="000000"/>
          <w:sz w:val="24"/>
          <w:szCs w:val="24"/>
          <w:shd w:fill="auto" w:val="clear"/>
        </w:rPr>
        <w:t xml:space="preserve">il giorno 07 agosto 2025 alle ore  10.00 presso </w:t>
      </w:r>
      <w:r>
        <w:rPr>
          <w:rFonts w:eastAsia="Calibri" w:cs="Calibri" w:ascii="Calibri" w:hAnsi="Calibri"/>
          <w:color w:val="000000"/>
          <w:sz w:val="24"/>
          <w:szCs w:val="24"/>
          <w:shd w:fill="auto" w:val="clear"/>
        </w:rPr>
        <w:t>il Settore Appalti del Comune di Reggio Calabria (palazzo Cedir Torre IV Piano II)</w:t>
      </w:r>
      <w:r>
        <w:rPr>
          <w:rFonts w:eastAsia="Calibri" w:cs="Calibri" w:ascii="Calibri" w:hAnsi="Calibri"/>
          <w:color w:val="000000"/>
          <w:sz w:val="24"/>
          <w:szCs w:val="24"/>
          <w:shd w:fill="auto" w:val="clear"/>
        </w:rPr>
        <w:t>, in seduta pubblica procederà all’apertura della busta contenete l’offerta economica attraver</w:t>
      </w:r>
      <w:r>
        <w:rPr>
          <w:rFonts w:eastAsia="Calibri" w:cs="Calibri" w:ascii="Calibri" w:hAnsi="Calibri"/>
          <w:color w:val="auto"/>
          <w:sz w:val="24"/>
          <w:szCs w:val="24"/>
        </w:rPr>
        <w:t>so la piattaforma elettronica</w:t>
      </w:r>
      <w:r>
        <w:rPr>
          <w:rFonts w:eastAsia="Calibri" w:cs="Calibri" w:ascii="Calibri" w:hAnsi="Calibri"/>
          <w:b/>
          <w:color w:val="auto"/>
          <w:sz w:val="24"/>
          <w:szCs w:val="24"/>
        </w:rPr>
        <w:t xml:space="preserve"> www.acquistinretepa.it</w:t>
      </w: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ed a seguire continuerà con l’apertura della busta contenente la documentazione amministrativa dell’operatore economico posizionatosi al primo posto della graduatoria.</w:t>
      </w:r>
    </w:p>
    <w:p>
      <w:pPr>
        <w:pStyle w:val="Titolo3"/>
        <w:numPr>
          <w:ilvl w:val="0"/>
          <w:numId w:val="0"/>
        </w:numPr>
        <w:ind w:left="720" w:hanging="0"/>
        <w:jc w:val="both"/>
        <w:rPr>
          <w:rFonts w:eastAsia="Calibri" w:cs="Calibri"/>
          <w:b/>
          <w:b/>
          <w:lang w:eastAsia="ar-SA"/>
        </w:rPr>
      </w:pPr>
      <w:r>
        <w:rPr>
          <w:rFonts w:ascii="Calibri" w:hAnsi="Calibri"/>
          <w:sz w:val="24"/>
          <w:szCs w:val="24"/>
        </w:rPr>
      </w:r>
    </w:p>
    <w:p>
      <w:pPr>
        <w:pStyle w:val="Titolo3"/>
        <w:numPr>
          <w:ilvl w:val="0"/>
          <w:numId w:val="0"/>
        </w:numPr>
        <w:ind w:left="72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eastAsia="ar-SA"/>
        </w:rPr>
        <w:t>NOME ED INDIRIZZO DELL’ORGANO COMPETENTE PER LE PROCEDURE DI RICORSO:</w:t>
      </w:r>
    </w:p>
    <w:p>
      <w:pPr>
        <w:pStyle w:val="Normal"/>
        <w:spacing w:lineRule="exact" w:line="280"/>
        <w:ind w:left="709" w:right="0" w:hanging="0"/>
        <w:jc w:val="both"/>
        <w:rPr/>
      </w:pPr>
      <w:r>
        <w:rPr>
          <w:rFonts w:eastAsia="Calibri" w:cs="Calibri" w:ascii="Calibri" w:hAnsi="Calibri"/>
          <w:sz w:val="22"/>
          <w:szCs w:val="22"/>
          <w:lang w:eastAsia="ar-SA"/>
        </w:rPr>
        <w:t>Tribunale Amministrativo Regionale Tribunale Amministrativo Regionale della Calabria - Sezione staccata di Reggio Calabria</w:t>
      </w:r>
      <w:r>
        <w:rPr>
          <w:rFonts w:eastAsia="Calibri" w:cs="Calibri" w:ascii="Calibri" w:hAnsi="Calibri"/>
          <w:sz w:val="22"/>
          <w:szCs w:val="22"/>
        </w:rPr>
        <w:t xml:space="preserve"> – Viale Giovanni Amendola, 8, 89123 Reggio Calabria – pec: </w:t>
      </w:r>
      <w:hyperlink r:id="rId4">
        <w:r>
          <w:rPr>
            <w:rStyle w:val="CollegamentoInternet"/>
            <w:rFonts w:eastAsia="Calibri" w:cs="Calibri" w:ascii="Calibri" w:hAnsi="Calibri"/>
            <w:sz w:val="22"/>
            <w:szCs w:val="22"/>
          </w:rPr>
          <w:t>tarrc-segrprotocolloamm@ga-cert.it</w:t>
        </w:r>
      </w:hyperlink>
    </w:p>
    <w:p>
      <w:pPr>
        <w:pStyle w:val="Normal"/>
        <w:spacing w:lineRule="exact" w:line="280"/>
        <w:ind w:left="709" w:right="0" w:hanging="0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lang w:eastAsia="ar-SA"/>
        </w:rPr>
        <w:t xml:space="preserve">TERMINI PER LE PROCEDURE DI RICORSO: </w:t>
      </w:r>
      <w:r>
        <w:rPr>
          <w:rFonts w:eastAsia="Calibri" w:cs="Calibri" w:ascii="Calibri" w:hAnsi="Calibri"/>
          <w:sz w:val="22"/>
          <w:szCs w:val="22"/>
          <w:lang w:eastAsia="ar-SA"/>
        </w:rPr>
        <w:t>30 giorni decorrente dal giorno della comunicazione ex art. 90 d.lgs. 36/2023</w:t>
      </w:r>
    </w:p>
    <w:p>
      <w:pPr>
        <w:pStyle w:val="Normal"/>
        <w:jc w:val="both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</w:r>
    </w:p>
    <w:p>
      <w:pPr>
        <w:pStyle w:val="Normal"/>
        <w:spacing w:before="0" w:after="120"/>
        <w:ind w:left="5528" w:firstLine="6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Il Responsabile Unico del Progetto</w:t>
      </w:r>
    </w:p>
    <w:p>
      <w:pPr>
        <w:pStyle w:val="Normal"/>
        <w:spacing w:before="240" w:after="0"/>
        <w:ind w:left="5528" w:firstLine="6"/>
        <w:jc w:val="both"/>
        <w:rPr>
          <w:rFonts w:eastAsia="Calibri" w:cs="Calibri"/>
        </w:rPr>
      </w:pPr>
      <w:r>
        <w:rPr>
          <w:rFonts w:ascii="Calibri" w:hAnsi="Calibri"/>
          <w:sz w:val="24"/>
          <w:szCs w:val="24"/>
        </w:rPr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708" w:top="1417" w:footer="308" w:bottom="89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  <w:drawing>
        <wp:inline distT="0" distB="0" distL="0" distR="0">
          <wp:extent cx="6120130" cy="596900"/>
          <wp:effectExtent l="0" t="0" r="0" b="0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/>
        <w:color w:val="000000"/>
        <w:sz w:val="14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923" w:type="dxa"/>
      <w:jc w:val="left"/>
      <w:tblInd w:w="-17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5104"/>
      <w:gridCol w:w="4818"/>
    </w:tblGrid>
    <w:tr>
      <w:trPr>
        <w:trHeight w:val="987" w:hRule="atLeast"/>
      </w:trPr>
      <w:tc>
        <w:tcPr>
          <w:tcW w:w="5104" w:type="dxa"/>
          <w:tcBorders/>
        </w:tcPr>
        <w:p>
          <w:pPr>
            <w:pStyle w:val="Intestazione"/>
            <w:widowControl w:val="false"/>
            <w:tabs>
              <w:tab w:val="center" w:pos="851" w:leader="none"/>
              <w:tab w:val="center" w:pos="4153" w:leader="none"/>
              <w:tab w:val="right" w:pos="8306" w:leader="none"/>
            </w:tabs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-2540</wp:posOffset>
                </wp:positionH>
                <wp:positionV relativeFrom="paragraph">
                  <wp:posOffset>5715</wp:posOffset>
                </wp:positionV>
                <wp:extent cx="3058795" cy="810895"/>
                <wp:effectExtent l="0" t="0" r="0" b="0"/>
                <wp:wrapNone/>
                <wp:docPr id="1" name="_x005F_x0000_s102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x005F_x0000_s102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87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8" w:type="dxa"/>
          <w:vMerge w:val="restart"/>
          <w:tcBorders/>
        </w:tcPr>
        <w:tbl>
          <w:tblPr>
            <w:tblW w:w="5103" w:type="dxa"/>
            <w:jc w:val="left"/>
            <w:tblInd w:w="108" w:type="dxa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  <w:tblLook w:firstRow="1" w:noVBand="1" w:lastRow="0" w:firstColumn="1" w:lastColumn="0" w:noHBand="0" w:val="04a0"/>
          </w:tblPr>
          <w:tblGrid>
            <w:gridCol w:w="708"/>
            <w:gridCol w:w="4394"/>
          </w:tblGrid>
          <w:tr>
            <w:trPr>
              <w:trHeight w:val="567" w:hRule="atLeast"/>
            </w:trPr>
            <w:tc>
              <w:tcPr>
                <w:tcW w:w="708" w:type="dxa"/>
                <w:tcBorders/>
              </w:tcPr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/>
                </w:pPr>
                <w:r>
                  <w:rPr/>
                  <w:drawing>
                    <wp:anchor behindDoc="1" distT="0" distB="0" distL="0" distR="0" simplePos="0" locked="0" layoutInCell="1" allowOverlap="1" relativeHeight="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177165</wp:posOffset>
                      </wp:positionV>
                      <wp:extent cx="270510" cy="270510"/>
                      <wp:effectExtent l="0" t="0" r="0" b="0"/>
                      <wp:wrapNone/>
                      <wp:docPr id="2" name="_x005F_x0000_s1027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_x005F_x0000_s1027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394" w:type="dxa"/>
                <w:tcBorders/>
                <w:vAlign w:val="center"/>
              </w:tcPr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cs="Calibri" w:ascii="Calibri" w:hAnsi="Calibri"/>
                    <w:sz w:val="20"/>
                    <w:szCs w:val="20"/>
                  </w:rPr>
                </w:r>
              </w:p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>
                    <w:rFonts w:ascii="Calibri" w:hAnsi="Calibri" w:cs="Calibri"/>
                    <w:sz w:val="20"/>
                    <w:szCs w:val="20"/>
                    <w:highlight w:val="none"/>
                  </w:rPr>
                </w:pPr>
                <w:r>
                  <w:rPr>
                    <w:rFonts w:eastAsia="Calibri" w:cs="Calibri" w:ascii="Calibri" w:hAnsi="Calibri"/>
                    <w:sz w:val="20"/>
                    <w:szCs w:val="20"/>
                  </w:rPr>
                  <w:t>Via Michele Barillaro, s.n.c.</w:t>
                </w:r>
              </w:p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cs="Calibri" w:ascii="Calibri" w:hAnsi="Calibri"/>
                    <w:sz w:val="20"/>
                    <w:szCs w:val="20"/>
                  </w:rPr>
                </w:r>
              </w:p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eastAsia="Calibri" w:cs="Calibri" w:ascii="Calibri" w:hAnsi="Calibri"/>
                    <w:sz w:val="20"/>
                    <w:szCs w:val="20"/>
                  </w:rPr>
                  <w:t>Palazzo CE.DIR., Torre IV, Piano 4°</w:t>
                </w:r>
              </w:p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eastAsia="Calibri" w:cs="Calibri" w:ascii="Calibri" w:hAnsi="Calibri"/>
                    <w:sz w:val="20"/>
                    <w:szCs w:val="20"/>
                  </w:rPr>
                  <w:t>Reggio Calabria</w:t>
                </w:r>
              </w:p>
            </w:tc>
          </w:tr>
          <w:tr>
            <w:trPr>
              <w:trHeight w:val="475" w:hRule="atLeast"/>
            </w:trPr>
            <w:tc>
              <w:tcPr>
                <w:tcW w:w="708" w:type="dxa"/>
                <w:tcBorders/>
              </w:tcPr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/>
                </w:pPr>
                <w:r>
                  <w:rPr/>
                  <w:drawing>
                    <wp:inline distT="0" distB="0" distL="0" distR="0">
                      <wp:extent cx="270510" cy="270510"/>
                      <wp:effectExtent l="0" t="0" r="0" b="0"/>
                      <wp:docPr id="3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_x005F_x0000_i1029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94" w:type="dxa"/>
                <w:tcBorders/>
                <w:vAlign w:val="center"/>
              </w:tcPr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eastAsia="Calibri" w:cs="Calibri" w:ascii="Calibri" w:hAnsi="Calibri"/>
                    <w:i/>
                    <w:sz w:val="20"/>
                    <w:szCs w:val="20"/>
                  </w:rPr>
                  <w:t>0965 3622767 – 3622144 – 3622742</w:t>
                </w:r>
              </w:p>
            </w:tc>
          </w:tr>
          <w:tr>
            <w:trPr>
              <w:trHeight w:val="279" w:hRule="atLeast"/>
            </w:trPr>
            <w:tc>
              <w:tcPr>
                <w:tcW w:w="708" w:type="dxa"/>
                <w:tcBorders/>
                <w:vAlign w:val="center"/>
              </w:tcPr>
              <w:p>
                <w:pPr>
                  <w:pStyle w:val="Intestazione"/>
                  <w:widowControl w:val="false"/>
                  <w:tabs>
                    <w:tab w:val="center" w:pos="851" w:leader="none"/>
                    <w:tab w:val="center" w:pos="4153" w:leader="none"/>
                    <w:tab w:val="right" w:pos="8306" w:leader="none"/>
                  </w:tabs>
                  <w:rPr/>
                </w:pPr>
                <w:r>
                  <w:rPr/>
                  <w:drawing>
                    <wp:anchor behindDoc="1" distT="0" distB="0" distL="0" distR="0" simplePos="0" locked="0" layoutInCell="1" allowOverlap="1" relativeHeight="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81915</wp:posOffset>
                      </wp:positionV>
                      <wp:extent cx="270510" cy="270510"/>
                      <wp:effectExtent l="0" t="0" r="0" b="0"/>
                      <wp:wrapNone/>
                      <wp:docPr id="4" name="_x005F_x0000_s1028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_x005F_x0000_s1028" descr="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0510" cy="270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394" w:type="dxa"/>
                <w:tcBorders/>
                <w:vAlign w:val="center"/>
              </w:tcPr>
              <w:p>
                <w:pPr>
                  <w:pStyle w:val="Pidipagina"/>
                  <w:widowControl w:val="false"/>
                  <w:spacing w:before="0" w:after="12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eastAsia="Calibri" w:cs="Calibri" w:ascii="Calibri" w:hAnsi="Calibri"/>
                    <w:sz w:val="20"/>
                    <w:szCs w:val="20"/>
                  </w:rPr>
                  <w:t xml:space="preserve">PEC: </w:t>
                </w:r>
                <w:hyperlink r:id="rId5">
                  <w:r>
                    <w:rPr>
                      <w:rStyle w:val="Collegamentoipertestuale"/>
                      <w:rFonts w:eastAsia="Calibri" w:cs="Calibri" w:ascii="Calibri" w:hAnsi="Calibri"/>
                      <w:sz w:val="20"/>
                      <w:szCs w:val="20"/>
                    </w:rPr>
                    <w:t>protocollo@pec.reggiocal.it</w:t>
                  </w:r>
                </w:hyperlink>
              </w:p>
            </w:tc>
          </w:tr>
        </w:tbl>
        <w:p>
          <w:pPr>
            <w:pStyle w:val="Intestazione"/>
            <w:widowControl w:val="false"/>
            <w:tabs>
              <w:tab w:val="center" w:pos="851" w:leader="none"/>
              <w:tab w:val="center" w:pos="4153" w:leader="none"/>
              <w:tab w:val="right" w:pos="8306" w:leader="none"/>
            </w:tabs>
            <w:rPr/>
          </w:pPr>
          <w:r>
            <w:rPr/>
          </w:r>
        </w:p>
      </w:tc>
    </w:tr>
    <w:tr>
      <w:trPr>
        <w:trHeight w:val="993" w:hRule="atLeast"/>
      </w:trPr>
      <w:tc>
        <w:tcPr>
          <w:tcW w:w="5104" w:type="dxa"/>
          <w:tcBorders/>
        </w:tcPr>
        <w:p>
          <w:pPr>
            <w:pStyle w:val="Intestazione"/>
            <w:widowControl w:val="false"/>
            <w:ind w:left="0" w:right="72" w:hanging="0"/>
            <w:jc w:val="left"/>
            <w:rPr>
              <w:rFonts w:ascii="Bookman Old Style" w:hAnsi="Bookman Old Style"/>
              <w:szCs w:val="24"/>
            </w:rPr>
          </w:pPr>
          <w:r>
            <w:rPr>
              <w:rFonts w:ascii="Bookman Old Style" w:hAnsi="Bookman Old Style"/>
              <w:szCs w:val="24"/>
            </w:rPr>
            <w:t xml:space="preserve">                   </w:t>
          </w:r>
          <w:r>
            <w:rPr>
              <w:rFonts w:eastAsia="Calibri" w:cs="Calibri" w:ascii="Calibri" w:hAnsi="Calibri"/>
              <w:szCs w:val="24"/>
            </w:rPr>
            <w:t>MACROAREA APPALTI</w:t>
          </w:r>
        </w:p>
      </w:tc>
      <w:tc>
        <w:tcPr>
          <w:tcW w:w="4818" w:type="dxa"/>
          <w:vMerge w:val="continue"/>
          <w:tcBorders/>
        </w:tcPr>
        <w:p>
          <w:pPr>
            <w:pStyle w:val="Intestazione"/>
            <w:widowControl w:val="false"/>
            <w:tabs>
              <w:tab w:val="center" w:pos="851" w:leader="none"/>
              <w:tab w:val="center" w:pos="4153" w:leader="none"/>
              <w:tab w:val="right" w:pos="8306" w:leader="none"/>
            </w:tabs>
            <w:rPr/>
          </w:pPr>
          <w:r>
            <w:rPr/>
          </w:r>
        </w:p>
      </w:tc>
    </w:tr>
  </w:tbl>
  <w:p>
    <w:pPr>
      <w:pStyle w:val="Intestazione"/>
      <w:rPr/>
    </w:pPr>
    <w:r>
      <w:rPr/>
    </w:r>
  </w:p>
  <w:p>
    <w:pPr>
      <w:pStyle w:val="Intestazione"/>
      <w:jc w:val="center"/>
      <w:rPr>
        <w:b/>
        <w:b/>
        <w:bCs/>
      </w:rPr>
    </w:pPr>
    <w:r>
      <w:rPr>
        <w:b/>
        <w:bCs/>
      </w:rPr>
      <w:t xml:space="preserve">AVVISO SEDUTA PUBBLICA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2"/>
        <w:b w:val="false"/>
        <w:rFonts w:ascii="Calibri" w:hAnsi="Calibri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6" w:hanging="576"/>
      </w:pPr>
      <w:rPr>
        <w:sz w:val="22"/>
        <w:b/>
        <w:rFonts w:ascii="Calibri" w:hAnsi="Calibri"/>
      </w:rPr>
    </w:lvl>
    <w:lvl w:ilvl="2">
      <w:start w:val="1"/>
      <w:numFmt w:val="decimal"/>
      <w:lvlText w:val="4.3.%3."/>
      <w:lvlJc w:val="left"/>
      <w:pPr>
        <w:tabs>
          <w:tab w:val="num" w:pos="0"/>
        </w:tabs>
        <w:ind w:left="720" w:hanging="720"/>
      </w:pPr>
      <w:rPr>
        <w:sz w:val="22"/>
        <w:b w:val="false"/>
        <w:rFonts w:ascii="Calibri" w:hAnsi="Calibri" w:eastAsia="Calibri" w:cs="Calibri"/>
        <w:color w:val="3C6495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4.%2."/>
      <w:lvlJc w:val="left"/>
      <w:pPr>
        <w:tabs>
          <w:tab w:val="num" w:pos="0"/>
        </w:tabs>
        <w:ind w:left="576" w:hanging="576"/>
      </w:pPr>
      <w:rPr>
        <w:sz w:val="22"/>
        <w:rFonts w:ascii="Calibri" w:hAnsi="Calibri" w:eastAsia="Calibri" w:cs="Calibri"/>
        <w:color w:val="3C6495"/>
      </w:rPr>
    </w:lvl>
    <w:lvl w:ilvl="2">
      <w:start w:val="1"/>
      <w:numFmt w:val="decimal"/>
      <w:lvlText w:val="4.5.%3."/>
      <w:lvlJc w:val="left"/>
      <w:pPr>
        <w:tabs>
          <w:tab w:val="num" w:pos="0"/>
        </w:tabs>
        <w:ind w:left="720" w:hanging="720"/>
      </w:pPr>
      <w:rPr>
        <w:b w:val="false"/>
        <w:color w:val="3C6495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it-IT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Titolo2">
    <w:name w:val="Heading 2"/>
    <w:basedOn w:val="Normal"/>
    <w:next w:val="Normal"/>
    <w:link w:val="Heading2Char"/>
    <w:qFormat/>
    <w:pPr>
      <w:keepNext w:val="true"/>
      <w:numPr>
        <w:ilvl w:val="0"/>
        <w:numId w:val="1"/>
      </w:numPr>
      <w:jc w:val="center"/>
      <w:outlineLvl w:val="1"/>
    </w:pPr>
    <w:rPr>
      <w:b/>
      <w:i/>
    </w:rPr>
  </w:style>
  <w:style w:type="paragraph" w:styleId="Titolo3">
    <w:name w:val="Heading 3"/>
    <w:basedOn w:val="Normal"/>
    <w:next w:val="Normal"/>
    <w:link w:val="Heading3Char"/>
    <w:qFormat/>
    <w:pPr>
      <w:keepNext w:val="true"/>
      <w:numPr>
        <w:ilvl w:val="0"/>
        <w:numId w:val="1"/>
      </w:numPr>
      <w:jc w:val="center"/>
      <w:outlineLvl w:val="2"/>
    </w:pPr>
    <w:rPr>
      <w:b/>
      <w:sz w:val="18"/>
    </w:rPr>
  </w:style>
  <w:style w:type="paragraph" w:styleId="Titolo4">
    <w:name w:val="Heading 4"/>
    <w:basedOn w:val="Normal"/>
    <w:next w:val="Normal"/>
    <w:link w:val="Heading4Char"/>
    <w:uiPriority w:val="9"/>
    <w:unhideWhenUsed/>
    <w:qFormat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Heading5Char"/>
    <w:uiPriority w:val="9"/>
    <w:unhideWhenUsed/>
    <w:qFormat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Titolo6">
    <w:name w:val="Heading 6"/>
    <w:basedOn w:val="Normal"/>
    <w:next w:val="Normal"/>
    <w:link w:val="Heading6Char"/>
    <w:uiPriority w:val="9"/>
    <w:unhideWhenUsed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Heading7Char"/>
    <w:uiPriority w:val="9"/>
    <w:unhideWhenUsed/>
    <w:qFormat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Titolo8">
    <w:name w:val="Heading 8"/>
    <w:basedOn w:val="Normal"/>
    <w:next w:val="Normal"/>
    <w:link w:val="Heading8Char"/>
    <w:uiPriority w:val="9"/>
    <w:unhideWhenUsed/>
    <w:qFormat/>
    <w:pPr>
      <w:keepNext w:val="true"/>
      <w:keepLines/>
      <w:numPr>
        <w:ilvl w:val="7"/>
        <w:numId w:val="1"/>
      </w:numPr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Heading9Char"/>
    <w:uiPriority w:val="9"/>
    <w:unhideWhenUsed/>
    <w:qFormat/>
    <w:pPr>
      <w:keepNext w:val="true"/>
      <w:keepLines/>
      <w:numPr>
        <w:ilvl w:val="8"/>
        <w:numId w:val="1"/>
      </w:numPr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nfasi">
    <w:name w:val="Enfasi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CollegamentoInternet">
    <w:name w:val="Collegamento Internet"/>
    <w:basedOn w:val="DefaultParagraphFont"/>
    <w:uiPriority w:val="99"/>
    <w:unhideWhenUsed/>
    <w:rPr>
      <w:color w:val="0563C1" w:themeColor="hyperlink"/>
      <w:u w:val="single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Carpredefinitoparagrafo">
    <w:name w:val="Car. predefinito paragrafo"/>
    <w:semiHidden/>
    <w:qFormat/>
    <w:rPr/>
  </w:style>
  <w:style w:type="character" w:styleId="TestonotaapidipaginaCarattere">
    <w:name w:val="Testo nota a piè di pagina Carattere"/>
    <w:basedOn w:val="Carpredefinitoparagrafo"/>
    <w:link w:val="Testonotaapidipagina"/>
    <w:uiPriority w:val="99"/>
    <w:qFormat/>
    <w:rPr/>
  </w:style>
  <w:style w:type="character" w:styleId="Rimandonotaapidipagina">
    <w:name w:val="Rimando nota a piè di pagina"/>
    <w:uiPriority w:val="99"/>
    <w:qFormat/>
    <w:rPr>
      <w:vertAlign w:val="superscript"/>
    </w:rPr>
  </w:style>
  <w:style w:type="character" w:styleId="TestonotaapidipaginaCarattere1">
    <w:name w:val="Testo nota a piè di pagina Carattere1"/>
    <w:basedOn w:val="Carpredefinitoparagrafo"/>
    <w:uiPriority w:val="99"/>
    <w:qFormat/>
    <w:rPr/>
  </w:style>
  <w:style w:type="character" w:styleId="PidipaginaCarattere">
    <w:name w:val="Piè di pagina Carattere"/>
    <w:uiPriority w:val="99"/>
    <w:qFormat/>
    <w:rPr>
      <w:sz w:val="24"/>
    </w:rPr>
  </w:style>
  <w:style w:type="character" w:styleId="Collegamentoipertestuale" w:customStyle="1">
    <w:name w:val="Collegamento ipertestuale"/>
    <w:qFormat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jc w:val="center"/>
    </w:pPr>
    <w:rPr>
      <w:rFonts w:ascii="Arial" w:hAnsi="Arial"/>
      <w:i/>
      <w:sz w:val="20"/>
    </w:rPr>
  </w:style>
  <w:style w:type="paragraph" w:styleId="Corpodeltesto">
    <w:name w:val="Body Text"/>
    <w:basedOn w:val="Normal"/>
    <w:pPr>
      <w:jc w:val="center"/>
    </w:pPr>
    <w:rPr>
      <w:b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ottotitolo">
    <w:name w:val="Subtitle"/>
    <w:basedOn w:val="Normal"/>
    <w:link w:val="SubtitleChar"/>
    <w:qFormat/>
    <w:pPr>
      <w:jc w:val="center"/>
    </w:pPr>
    <w:rPr>
      <w:rFonts w:ascii="Arial" w:hAnsi="Arial"/>
      <w:i/>
      <w:sz w:val="2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HeaderChar"/>
    <w:uiPriority w:val="99"/>
    <w:unhideWhenUsed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153" w:leader="none"/>
        <w:tab w:val="right" w:pos="8306" w:leader="none"/>
      </w:tabs>
    </w:pPr>
    <w:rPr>
      <w:lang w:val="en-US" w:eastAsia="en-US"/>
    </w:rPr>
  </w:style>
  <w:style w:type="paragraph" w:styleId="Notaapidipagina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Notadichiusura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ice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Indice2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Indice3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Indice4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Indice5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Indice6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Indice7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Indice8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Indice9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it-IT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Provvr0">
    <w:name w:val="provv_r0"/>
    <w:basedOn w:val="Normal"/>
    <w:qFormat/>
    <w:pPr>
      <w:spacing w:beforeAutospacing="1" w:afterAutospacing="1"/>
      <w:jc w:val="both"/>
    </w:pPr>
    <w:rPr/>
  </w:style>
  <w:style w:type="paragraph" w:styleId="Testonotaapidipagina">
    <w:name w:val="Testo nota a piè di pagina"/>
    <w:basedOn w:val="Normal"/>
    <w:link w:val="TestonotaapidipaginaCarattere"/>
    <w:uiPriority w:val="99"/>
    <w:qFormat/>
    <w:pPr/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Nessunelenco">
    <w:name w:val="Nessun elenco"/>
    <w:semiHidden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10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Tabella normale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.spano@comune.reggio-calabria.it" TargetMode="External"/><Relationship Id="rId3" Type="http://schemas.openxmlformats.org/officeDocument/2006/relationships/hyperlink" Target="https://trasparenza.reggiocal.it/dettagli/attodigara/2752/demolizione-e-ricostruzione-scuola-media-boccioni-via-garibaldi-gallico-di-reggi.html" TargetMode="External"/><Relationship Id="rId4" Type="http://schemas.openxmlformats.org/officeDocument/2006/relationships/hyperlink" Target="mailto:tarrc-segrprotocolloamm@ga-cert.it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hyperlink" Target="mailto:protocollo@pec.reggiocal.it" TargetMode="Externa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Application>LibreOffice/7.3.2.2$Windows_X86_64 LibreOffice_project/49f2b1bff42cfccbd8f788c8dc32c1c309559be0</Application>
  <AppVersion>15.0000</AppVersion>
  <Pages>1</Pages>
  <Words>230</Words>
  <Characters>1712</Characters>
  <CharactersWithSpaces>1954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2005-07-04T09:21:00Z</dcterms:created>
  <dc:creator>Your User Name</dc:creator>
  <dc:description/>
  <dc:language>it-IT</dc:language>
  <cp:lastModifiedBy/>
  <cp:lastPrinted>2025-07-17T15:06:44Z</cp:lastPrinted>
  <dcterms:modified xsi:type="dcterms:W3CDTF">2025-08-04T11:40:38Z</dcterms:modified>
  <cp:revision>53</cp:revision>
  <dc:subject/>
  <dc:title>COMUNE DI …………………………  ( Prov…………………)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